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86" w:rsidRDefault="006B1390" w:rsidP="000F2686">
      <w:pPr>
        <w:widowControl w:val="0"/>
        <w:autoSpaceDE w:val="0"/>
        <w:autoSpaceDN w:val="0"/>
        <w:adjustRightInd w:val="0"/>
        <w:ind w:left="-567"/>
        <w:rPr>
          <w:rFonts w:ascii="Times" w:hAnsi="Times" w:cs="Times"/>
          <w:i/>
          <w:sz w:val="22"/>
          <w:szCs w:val="32"/>
        </w:rPr>
      </w:pPr>
      <w:r w:rsidRPr="006B1390">
        <w:rPr>
          <w:rFonts w:ascii="Times" w:hAnsi="Times" w:cs="Times"/>
          <w:bCs/>
          <w:i/>
          <w:sz w:val="22"/>
          <w:szCs w:val="48"/>
        </w:rPr>
        <w:t>“T</w:t>
      </w:r>
      <w:r w:rsidRPr="006B1390">
        <w:rPr>
          <w:rFonts w:ascii="Times" w:hAnsi="Times" w:cs="Times"/>
          <w:i/>
          <w:sz w:val="22"/>
          <w:szCs w:val="32"/>
        </w:rPr>
        <w:t>he man who doesn't read books has no advantage over the man who can't read them.”</w:t>
      </w:r>
      <w:r w:rsidR="000F2686">
        <w:rPr>
          <w:rFonts w:ascii="Times" w:hAnsi="Times" w:cs="Times"/>
          <w:i/>
          <w:sz w:val="22"/>
          <w:szCs w:val="32"/>
        </w:rPr>
        <w:t xml:space="preserve"> </w:t>
      </w:r>
      <w:r w:rsidRPr="006B1390">
        <w:rPr>
          <w:rFonts w:ascii="Times" w:hAnsi="Times" w:cs="Times"/>
          <w:i/>
          <w:sz w:val="22"/>
          <w:szCs w:val="32"/>
        </w:rPr>
        <w:t xml:space="preserve">~ </w:t>
      </w:r>
      <w:hyperlink r:id="rId5" w:history="1">
        <w:r w:rsidRPr="006B1390">
          <w:rPr>
            <w:rFonts w:ascii="Times" w:hAnsi="Times" w:cs="Times"/>
            <w:i/>
            <w:sz w:val="22"/>
            <w:szCs w:val="32"/>
            <w:u w:color="75130D"/>
          </w:rPr>
          <w:t>Mark</w:t>
        </w:r>
        <w:r w:rsidRPr="006B1390">
          <w:rPr>
            <w:rFonts w:ascii="Times" w:hAnsi="Times" w:cs="Times"/>
            <w:i/>
            <w:sz w:val="22"/>
            <w:szCs w:val="32"/>
            <w:u w:color="75130D"/>
          </w:rPr>
          <w:t xml:space="preserve"> </w:t>
        </w:r>
        <w:r w:rsidRPr="006B1390">
          <w:rPr>
            <w:rFonts w:ascii="Times" w:hAnsi="Times" w:cs="Times"/>
            <w:i/>
            <w:sz w:val="22"/>
            <w:szCs w:val="32"/>
            <w:u w:color="75130D"/>
          </w:rPr>
          <w:t>Twain</w:t>
        </w:r>
      </w:hyperlink>
      <w:r w:rsidR="000F2686">
        <w:rPr>
          <w:rFonts w:ascii="Times" w:hAnsi="Times" w:cs="Times"/>
          <w:i/>
          <w:sz w:val="22"/>
          <w:szCs w:val="32"/>
        </w:rPr>
        <w:t xml:space="preserve"> </w:t>
      </w:r>
    </w:p>
    <w:p w:rsidR="006B1390" w:rsidRPr="006B1390" w:rsidRDefault="000F2686" w:rsidP="000F2686">
      <w:pPr>
        <w:widowControl w:val="0"/>
        <w:autoSpaceDE w:val="0"/>
        <w:autoSpaceDN w:val="0"/>
        <w:adjustRightInd w:val="0"/>
        <w:ind w:left="-567"/>
        <w:rPr>
          <w:rFonts w:ascii="Times" w:hAnsi="Times" w:cs="Times"/>
          <w:i/>
          <w:sz w:val="22"/>
          <w:szCs w:val="32"/>
        </w:rPr>
      </w:pPr>
      <w:r>
        <w:rPr>
          <w:rFonts w:ascii="Times" w:hAnsi="Times" w:cs="Times"/>
          <w:i/>
          <w:noProof/>
          <w:sz w:val="2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148590</wp:posOffset>
            </wp:positionV>
            <wp:extent cx="1137920" cy="1750060"/>
            <wp:effectExtent l="25400" t="0" r="5080" b="0"/>
            <wp:wrapTight wrapText="bothSides">
              <wp:wrapPolygon edited="0">
                <wp:start x="-482" y="0"/>
                <wp:lineTo x="-482" y="21318"/>
                <wp:lineTo x="21696" y="21318"/>
                <wp:lineTo x="21696" y="0"/>
                <wp:lineTo x="-482" y="0"/>
              </wp:wrapPolygon>
            </wp:wrapTight>
            <wp:docPr id="6" name="" descr="::::small_ro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small_roger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053" w:rsidRDefault="00014004" w:rsidP="006B1390">
      <w:pPr>
        <w:widowControl w:val="0"/>
        <w:autoSpaceDE w:val="0"/>
        <w:autoSpaceDN w:val="0"/>
        <w:adjustRightInd w:val="0"/>
        <w:ind w:right="-858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English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12  Course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Outline</w:t>
      </w:r>
      <w:r w:rsidR="003B4053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="00CA498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Mr. Fitton – </w:t>
      </w:r>
      <w:r w:rsidR="009A22CD">
        <w:rPr>
          <w:rFonts w:ascii="Times New Roman" w:hAnsi="Times New Roman" w:cs="Times New Roman"/>
          <w:b/>
          <w:bCs/>
          <w:sz w:val="32"/>
          <w:szCs w:val="32"/>
          <w:u w:val="single"/>
        </w:rPr>
        <w:t>20</w:t>
      </w:r>
      <w:r w:rsidR="008A79BE">
        <w:rPr>
          <w:rFonts w:ascii="Times New Roman" w:hAnsi="Times New Roman" w:cs="Times New Roman"/>
          <w:b/>
          <w:bCs/>
          <w:sz w:val="32"/>
          <w:szCs w:val="32"/>
          <w:u w:val="single"/>
        </w:rPr>
        <w:t>13</w:t>
      </w:r>
      <w:r w:rsidR="006B1390">
        <w:rPr>
          <w:rFonts w:ascii="Times New Roman" w:hAnsi="Times New Roman" w:cs="Times New Roman"/>
          <w:b/>
          <w:bCs/>
          <w:sz w:val="32"/>
          <w:szCs w:val="32"/>
          <w:u w:val="single"/>
        </w:rPr>
        <w:t>/2014</w:t>
      </w:r>
    </w:p>
    <w:p w:rsidR="004C3327" w:rsidRDefault="004C3327" w:rsidP="00515044">
      <w:pPr>
        <w:widowControl w:val="0"/>
        <w:autoSpaceDE w:val="0"/>
        <w:autoSpaceDN w:val="0"/>
        <w:adjustRightInd w:val="0"/>
        <w:ind w:left="-1134" w:right="-432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 xml:space="preserve">English 12 will focus on continuing to improve student’s writing, thinking, </w:t>
      </w:r>
      <w:proofErr w:type="gramStart"/>
      <w:r>
        <w:rPr>
          <w:rFonts w:ascii="Times New Roman" w:hAnsi="Times New Roman" w:cs="Times New Roman"/>
          <w:bCs/>
          <w:szCs w:val="32"/>
        </w:rPr>
        <w:t>speaking</w:t>
      </w:r>
      <w:proofErr w:type="gramEnd"/>
      <w:r w:rsidR="00932563">
        <w:rPr>
          <w:rFonts w:ascii="Times New Roman" w:hAnsi="Times New Roman" w:cs="Times New Roman"/>
          <w:bCs/>
          <w:szCs w:val="32"/>
        </w:rPr>
        <w:t xml:space="preserve"> </w:t>
      </w:r>
      <w:r>
        <w:rPr>
          <w:rFonts w:ascii="Times New Roman" w:hAnsi="Times New Roman" w:cs="Times New Roman"/>
          <w:bCs/>
          <w:szCs w:val="32"/>
        </w:rPr>
        <w:t>and listening skills. Students will study a variety of literary genre</w:t>
      </w:r>
      <w:r w:rsidR="00932563">
        <w:rPr>
          <w:rFonts w:ascii="Times New Roman" w:hAnsi="Times New Roman" w:cs="Times New Roman"/>
          <w:bCs/>
          <w:szCs w:val="32"/>
        </w:rPr>
        <w:t>s</w:t>
      </w:r>
      <w:r>
        <w:rPr>
          <w:rFonts w:ascii="Times New Roman" w:hAnsi="Times New Roman" w:cs="Times New Roman"/>
          <w:bCs/>
          <w:szCs w:val="32"/>
        </w:rPr>
        <w:t xml:space="preserve"> to improve their ability to appreciate and critique literature and to better understand society. </w:t>
      </w:r>
    </w:p>
    <w:p w:rsidR="004C3327" w:rsidRDefault="004C3327" w:rsidP="00515044">
      <w:pPr>
        <w:widowControl w:val="0"/>
        <w:autoSpaceDE w:val="0"/>
        <w:autoSpaceDN w:val="0"/>
        <w:adjustRightInd w:val="0"/>
        <w:ind w:left="-1134" w:right="-432"/>
        <w:rPr>
          <w:rFonts w:ascii="Times New Roman" w:hAnsi="Times New Roman" w:cs="Times New Roman"/>
          <w:bCs/>
          <w:szCs w:val="32"/>
        </w:rPr>
      </w:pPr>
    </w:p>
    <w:p w:rsidR="00EA0837" w:rsidRDefault="004C3327" w:rsidP="00515044">
      <w:pPr>
        <w:widowControl w:val="0"/>
        <w:autoSpaceDE w:val="0"/>
        <w:autoSpaceDN w:val="0"/>
        <w:adjustRightInd w:val="0"/>
        <w:ind w:left="-1134" w:right="-432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Throughout the course, the emphasis will be on the student’s abilities to express themselves clearl</w:t>
      </w:r>
      <w:r w:rsidR="00052907">
        <w:rPr>
          <w:rFonts w:ascii="Times New Roman" w:hAnsi="Times New Roman" w:cs="Times New Roman"/>
          <w:bCs/>
          <w:szCs w:val="32"/>
        </w:rPr>
        <w:t xml:space="preserve">y, logically and concisely in written and verbal form. As the provincial is worth 40% of the student’s final grade, considerable time will be spent familiarizing students with the format of the exam. </w:t>
      </w:r>
    </w:p>
    <w:p w:rsidR="006B1390" w:rsidRDefault="006B1390" w:rsidP="00515044">
      <w:pPr>
        <w:widowControl w:val="0"/>
        <w:autoSpaceDE w:val="0"/>
        <w:autoSpaceDN w:val="0"/>
        <w:adjustRightInd w:val="0"/>
        <w:ind w:left="-1134" w:right="-432"/>
        <w:rPr>
          <w:rFonts w:ascii="Times New Roman" w:hAnsi="Times New Roman" w:cs="Times New Roman"/>
          <w:bCs/>
          <w:szCs w:val="32"/>
        </w:rPr>
      </w:pPr>
    </w:p>
    <w:p w:rsidR="006B1390" w:rsidRDefault="006B1390" w:rsidP="000F2686">
      <w:pPr>
        <w:widowControl w:val="0"/>
        <w:autoSpaceDE w:val="0"/>
        <w:autoSpaceDN w:val="0"/>
        <w:adjustRightInd w:val="0"/>
        <w:ind w:left="-1134" w:right="-1425"/>
        <w:rPr>
          <w:rFonts w:ascii="Times New Roman" w:hAnsi="Times New Roman" w:cs="Times New Roman"/>
          <w:bCs/>
          <w:szCs w:val="32"/>
        </w:rPr>
      </w:pPr>
      <w:r w:rsidRPr="007A3EF8">
        <w:rPr>
          <w:rFonts w:ascii="Times New Roman" w:hAnsi="Times New Roman" w:cs="Times New Roman"/>
          <w:b/>
          <w:bCs/>
          <w:szCs w:val="32"/>
        </w:rPr>
        <w:t xml:space="preserve">Mr. </w:t>
      </w:r>
      <w:r w:rsidR="000F2686" w:rsidRPr="007A3EF8">
        <w:rPr>
          <w:rFonts w:ascii="Times New Roman" w:hAnsi="Times New Roman" w:cs="Times New Roman"/>
          <w:b/>
          <w:bCs/>
          <w:szCs w:val="32"/>
        </w:rPr>
        <w:t>Roger’s</w:t>
      </w:r>
      <w:r w:rsidR="000F2686">
        <w:rPr>
          <w:rFonts w:ascii="Times New Roman" w:hAnsi="Times New Roman" w:cs="Times New Roman"/>
          <w:bCs/>
          <w:szCs w:val="32"/>
        </w:rPr>
        <w:t xml:space="preserve"> Welcomes you to English 12 and </w:t>
      </w:r>
      <w:r>
        <w:rPr>
          <w:rFonts w:ascii="Times New Roman" w:hAnsi="Times New Roman" w:cs="Times New Roman"/>
          <w:bCs/>
          <w:szCs w:val="32"/>
        </w:rPr>
        <w:t xml:space="preserve">Says: </w:t>
      </w:r>
      <w:r w:rsidRPr="007A3EF8">
        <w:rPr>
          <w:rFonts w:ascii="Times New Roman" w:hAnsi="Times New Roman" w:cs="Times New Roman"/>
          <w:bCs/>
          <w:i/>
          <w:szCs w:val="32"/>
        </w:rPr>
        <w:t xml:space="preserve">Please visit </w:t>
      </w:r>
      <w:r w:rsidR="000F2686" w:rsidRPr="007A3EF8">
        <w:rPr>
          <w:rFonts w:ascii="Times New Roman" w:hAnsi="Times New Roman" w:cs="Times New Roman"/>
          <w:bCs/>
          <w:i/>
          <w:szCs w:val="32"/>
        </w:rPr>
        <w:t xml:space="preserve">Mr. </w:t>
      </w:r>
      <w:proofErr w:type="spellStart"/>
      <w:r w:rsidR="000F2686" w:rsidRPr="007A3EF8">
        <w:rPr>
          <w:rFonts w:ascii="Times New Roman" w:hAnsi="Times New Roman" w:cs="Times New Roman"/>
          <w:bCs/>
          <w:i/>
          <w:szCs w:val="32"/>
        </w:rPr>
        <w:t>Fitton’s</w:t>
      </w:r>
      <w:proofErr w:type="spellEnd"/>
      <w:r w:rsidRPr="007A3EF8">
        <w:rPr>
          <w:rFonts w:ascii="Times New Roman" w:hAnsi="Times New Roman" w:cs="Times New Roman"/>
          <w:bCs/>
          <w:i/>
          <w:szCs w:val="32"/>
        </w:rPr>
        <w:t xml:space="preserve"> website at: </w:t>
      </w:r>
      <w:hyperlink r:id="rId7" w:history="1">
        <w:r w:rsidRPr="007A3EF8">
          <w:rPr>
            <w:rStyle w:val="Hyperlink"/>
            <w:rFonts w:ascii="Times New Roman" w:hAnsi="Times New Roman" w:cs="Times New Roman"/>
            <w:bCs/>
            <w:i/>
            <w:szCs w:val="32"/>
          </w:rPr>
          <w:t>http://mrfitton.weebly.com</w:t>
        </w:r>
      </w:hyperlink>
      <w:r w:rsidRPr="007A3EF8">
        <w:rPr>
          <w:rFonts w:ascii="Times New Roman" w:hAnsi="Times New Roman" w:cs="Times New Roman"/>
          <w:bCs/>
          <w:i/>
          <w:szCs w:val="32"/>
        </w:rPr>
        <w:t xml:space="preserve"> </w:t>
      </w:r>
      <w:r w:rsidR="000F2686" w:rsidRPr="007A3EF8">
        <w:rPr>
          <w:rFonts w:ascii="Times New Roman" w:hAnsi="Times New Roman" w:cs="Times New Roman"/>
          <w:bCs/>
          <w:i/>
          <w:szCs w:val="32"/>
        </w:rPr>
        <w:t>and/</w:t>
      </w:r>
      <w:r w:rsidRPr="007A3EF8">
        <w:rPr>
          <w:rFonts w:ascii="Times New Roman" w:hAnsi="Times New Roman" w:cs="Times New Roman"/>
          <w:bCs/>
          <w:i/>
          <w:szCs w:val="32"/>
        </w:rPr>
        <w:t xml:space="preserve">or </w:t>
      </w:r>
      <w:r w:rsidR="000F2686" w:rsidRPr="007A3EF8">
        <w:rPr>
          <w:rFonts w:ascii="Times New Roman" w:hAnsi="Times New Roman" w:cs="Times New Roman"/>
          <w:bCs/>
          <w:i/>
          <w:szCs w:val="32"/>
        </w:rPr>
        <w:t xml:space="preserve">follow him </w:t>
      </w:r>
      <w:r w:rsidRPr="007A3EF8">
        <w:rPr>
          <w:rFonts w:ascii="Times New Roman" w:hAnsi="Times New Roman" w:cs="Times New Roman"/>
          <w:bCs/>
          <w:i/>
          <w:szCs w:val="32"/>
        </w:rPr>
        <w:t>on twitter: @</w:t>
      </w:r>
      <w:proofErr w:type="spellStart"/>
      <w:r w:rsidRPr="007A3EF8">
        <w:rPr>
          <w:rFonts w:ascii="Times New Roman" w:hAnsi="Times New Roman" w:cs="Times New Roman"/>
          <w:bCs/>
          <w:i/>
          <w:szCs w:val="32"/>
        </w:rPr>
        <w:t>mrfittonteacher</w:t>
      </w:r>
      <w:proofErr w:type="spellEnd"/>
      <w:r w:rsidR="000F2686" w:rsidRPr="007A3EF8">
        <w:rPr>
          <w:rFonts w:ascii="Times New Roman" w:hAnsi="Times New Roman" w:cs="Times New Roman"/>
          <w:bCs/>
          <w:i/>
          <w:szCs w:val="32"/>
        </w:rPr>
        <w:t>. Have a marvelous day</w:t>
      </w:r>
      <w:r w:rsidR="007A3EF8">
        <w:rPr>
          <w:rFonts w:ascii="Times New Roman" w:hAnsi="Times New Roman" w:cs="Times New Roman"/>
          <w:bCs/>
          <w:i/>
          <w:szCs w:val="32"/>
        </w:rPr>
        <w:t xml:space="preserve"> in the neighbourhood</w:t>
      </w:r>
      <w:r w:rsidR="000F2686" w:rsidRPr="007A3EF8">
        <w:rPr>
          <w:rFonts w:ascii="Times New Roman" w:hAnsi="Times New Roman" w:cs="Times New Roman"/>
          <w:bCs/>
          <w:i/>
          <w:szCs w:val="32"/>
        </w:rPr>
        <w:t>.</w:t>
      </w:r>
      <w:r w:rsidR="000F2686">
        <w:rPr>
          <w:rFonts w:ascii="Times New Roman" w:hAnsi="Times New Roman" w:cs="Times New Roman"/>
          <w:bCs/>
          <w:szCs w:val="32"/>
        </w:rPr>
        <w:t xml:space="preserve"> </w:t>
      </w:r>
      <w:r>
        <w:rPr>
          <w:rFonts w:ascii="Times New Roman" w:hAnsi="Times New Roman" w:cs="Times New Roman"/>
          <w:bCs/>
          <w:szCs w:val="32"/>
        </w:rPr>
        <w:t xml:space="preserve"> </w:t>
      </w:r>
    </w:p>
    <w:p w:rsidR="00EA0837" w:rsidRDefault="00EA0837" w:rsidP="00515044">
      <w:pPr>
        <w:widowControl w:val="0"/>
        <w:autoSpaceDE w:val="0"/>
        <w:autoSpaceDN w:val="0"/>
        <w:adjustRightInd w:val="0"/>
        <w:ind w:left="-1134" w:right="-432"/>
        <w:rPr>
          <w:rFonts w:ascii="Times New Roman" w:hAnsi="Times New Roman" w:cs="Times New Roman"/>
          <w:bCs/>
          <w:szCs w:val="32"/>
        </w:rPr>
      </w:pPr>
    </w:p>
    <w:p w:rsidR="003B4053" w:rsidRPr="003B4053" w:rsidRDefault="003B4053" w:rsidP="003B4053">
      <w:pPr>
        <w:ind w:left="-720" w:right="-720"/>
        <w:rPr>
          <w:rFonts w:ascii="Times New Roman" w:hAnsi="Times New Roman"/>
        </w:rPr>
      </w:pPr>
      <w:r w:rsidRPr="003B4053">
        <w:rPr>
          <w:rFonts w:ascii="Times New Roman" w:hAnsi="Times New Roman"/>
          <w:b/>
          <w:u w:val="single"/>
        </w:rPr>
        <w:t>Curriculum Organizers</w:t>
      </w:r>
      <w:r w:rsidR="008A308A">
        <w:rPr>
          <w:rFonts w:ascii="Times New Roman" w:hAnsi="Times New Roman"/>
          <w:b/>
          <w:u w:val="single"/>
        </w:rPr>
        <w:t>:</w:t>
      </w:r>
      <w:r w:rsidRPr="003B4053">
        <w:rPr>
          <w:rFonts w:ascii="Times New Roman" w:hAnsi="Times New Roman"/>
        </w:rPr>
        <w:tab/>
      </w:r>
      <w:r w:rsidRPr="003B4053">
        <w:rPr>
          <w:rFonts w:ascii="Times New Roman" w:hAnsi="Times New Roman"/>
        </w:rPr>
        <w:tab/>
      </w:r>
      <w:r w:rsidRPr="003B4053">
        <w:rPr>
          <w:rFonts w:ascii="Times New Roman" w:hAnsi="Times New Roman"/>
          <w:b/>
          <w:u w:val="single"/>
        </w:rPr>
        <w:t>Learning Outcomes (Students will learn to:)</w:t>
      </w:r>
    </w:p>
    <w:p w:rsidR="003B4053" w:rsidRPr="003B4053" w:rsidRDefault="003B4053" w:rsidP="003B4053">
      <w:pPr>
        <w:ind w:left="-720" w:right="-720"/>
        <w:rPr>
          <w:rFonts w:ascii="Times New Roman" w:hAnsi="Times New Roman"/>
        </w:rPr>
      </w:pPr>
    </w:p>
    <w:p w:rsidR="003B4053" w:rsidRPr="003B4053" w:rsidRDefault="003B4053" w:rsidP="003B4053">
      <w:pPr>
        <w:ind w:left="2160" w:right="-1080" w:hanging="2880"/>
        <w:rPr>
          <w:rFonts w:ascii="Times New Roman" w:hAnsi="Times New Roman"/>
        </w:rPr>
      </w:pPr>
      <w:r w:rsidRPr="003B4053">
        <w:rPr>
          <w:rFonts w:ascii="Times New Roman" w:hAnsi="Times New Roman"/>
        </w:rPr>
        <w:t xml:space="preserve">1. </w:t>
      </w:r>
      <w:r w:rsidRPr="003B4053">
        <w:rPr>
          <w:rFonts w:ascii="Times New Roman" w:hAnsi="Times New Roman"/>
          <w:b/>
        </w:rPr>
        <w:t>Oral Language</w:t>
      </w:r>
      <w:r w:rsidRPr="003B4053">
        <w:rPr>
          <w:rFonts w:ascii="Times New Roman" w:hAnsi="Times New Roman"/>
        </w:rPr>
        <w:tab/>
        <w:t>Communicate effectively through public speaking, acting, sharing opinions,</w:t>
      </w:r>
    </w:p>
    <w:p w:rsidR="003B4053" w:rsidRPr="003B4053" w:rsidRDefault="003B4053" w:rsidP="003B4053">
      <w:pPr>
        <w:ind w:left="2160" w:right="-1080" w:hanging="2880"/>
        <w:rPr>
          <w:rFonts w:ascii="Times New Roman" w:hAnsi="Times New Roman"/>
        </w:rPr>
      </w:pPr>
      <w:r w:rsidRPr="003B4053">
        <w:rPr>
          <w:rFonts w:ascii="Times New Roman" w:hAnsi="Times New Roman"/>
        </w:rPr>
        <w:t>(Speaking and listening)</w:t>
      </w:r>
      <w:r w:rsidRPr="003B4053">
        <w:rPr>
          <w:rFonts w:ascii="Times New Roman" w:hAnsi="Times New Roman"/>
        </w:rPr>
        <w:tab/>
        <w:t>debating and working in groups. Learn techniques to persuade/critique/engage others. Students will also learn how to become active listeners</w:t>
      </w:r>
    </w:p>
    <w:p w:rsidR="003B4053" w:rsidRPr="003B4053" w:rsidRDefault="003B4053" w:rsidP="003B4053">
      <w:pPr>
        <w:ind w:left="1440" w:right="-720" w:firstLine="720"/>
        <w:rPr>
          <w:rFonts w:ascii="Times New Roman" w:hAnsi="Times New Roman"/>
        </w:rPr>
      </w:pPr>
    </w:p>
    <w:p w:rsidR="003B4053" w:rsidRPr="003B4053" w:rsidRDefault="003B4053" w:rsidP="003B4053">
      <w:pPr>
        <w:ind w:left="2160" w:right="-720" w:hanging="2880"/>
        <w:rPr>
          <w:rFonts w:ascii="Times New Roman" w:hAnsi="Times New Roman"/>
        </w:rPr>
      </w:pPr>
      <w:r w:rsidRPr="003B4053">
        <w:rPr>
          <w:rFonts w:ascii="Times New Roman" w:hAnsi="Times New Roman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443230</wp:posOffset>
            </wp:positionV>
            <wp:extent cx="836930" cy="892810"/>
            <wp:effectExtent l="25400" t="0" r="1270" b="0"/>
            <wp:wrapTight wrapText="bothSides">
              <wp:wrapPolygon edited="0">
                <wp:start x="-656" y="0"/>
                <wp:lineTo x="-656" y="21508"/>
                <wp:lineTo x="21633" y="21508"/>
                <wp:lineTo x="21633" y="0"/>
                <wp:lineTo x="-65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053">
        <w:rPr>
          <w:rFonts w:ascii="Times New Roman" w:hAnsi="Times New Roman"/>
          <w:b/>
        </w:rPr>
        <w:t>2. Reading and Viewing.</w:t>
      </w:r>
      <w:r w:rsidRPr="003B4053">
        <w:rPr>
          <w:rFonts w:ascii="Times New Roman" w:hAnsi="Times New Roman"/>
        </w:rPr>
        <w:tab/>
        <w:t xml:space="preserve">Read and view to comprehend the deeper meaning of a variety of fiction and nonfiction. We will also sharpen critical analytical skills through constant practice with a variety of texts and mediums. </w:t>
      </w:r>
    </w:p>
    <w:p w:rsidR="003B4053" w:rsidRPr="003B4053" w:rsidRDefault="003B4053" w:rsidP="003B4053">
      <w:pPr>
        <w:ind w:left="-720" w:right="-720"/>
        <w:rPr>
          <w:rFonts w:ascii="Times New Roman" w:hAnsi="Times New Roman"/>
        </w:rPr>
      </w:pPr>
    </w:p>
    <w:p w:rsidR="00052907" w:rsidRPr="006B1390" w:rsidRDefault="003B4053" w:rsidP="006B1390">
      <w:pPr>
        <w:ind w:left="2160" w:right="-720" w:hanging="2880"/>
        <w:rPr>
          <w:rFonts w:ascii="Times New Roman" w:hAnsi="Times New Roman"/>
        </w:rPr>
      </w:pPr>
      <w:r w:rsidRPr="003B4053">
        <w:rPr>
          <w:rFonts w:ascii="Times New Roman" w:hAnsi="Times New Roman"/>
          <w:b/>
        </w:rPr>
        <w:t>3. Writing &amp; representing</w:t>
      </w:r>
      <w:r w:rsidRPr="003B4053">
        <w:rPr>
          <w:rFonts w:ascii="Times New Roman" w:hAnsi="Times New Roman"/>
        </w:rPr>
        <w:t>.</w:t>
      </w:r>
      <w:r w:rsidRPr="003B4053">
        <w:rPr>
          <w:rFonts w:ascii="Times New Roman" w:hAnsi="Times New Roman"/>
        </w:rPr>
        <w:tab/>
        <w:t xml:space="preserve">Express ideas meaningfully, clearly and creatively. Apply a range of strategies to improve writing by assessing their own work and others. </w:t>
      </w:r>
    </w:p>
    <w:p w:rsidR="000F2686" w:rsidRDefault="000F2686" w:rsidP="00515044">
      <w:pPr>
        <w:widowControl w:val="0"/>
        <w:autoSpaceDE w:val="0"/>
        <w:autoSpaceDN w:val="0"/>
        <w:adjustRightInd w:val="0"/>
        <w:ind w:left="-1134" w:right="-432"/>
        <w:rPr>
          <w:rFonts w:ascii="Times New Roman" w:hAnsi="Times New Roman" w:cs="Times New Roman"/>
          <w:b/>
          <w:bCs/>
          <w:sz w:val="28"/>
          <w:szCs w:val="32"/>
          <w:u w:val="single"/>
        </w:rPr>
      </w:pPr>
    </w:p>
    <w:p w:rsidR="00052907" w:rsidRPr="002F3B45" w:rsidRDefault="00052907" w:rsidP="00515044">
      <w:pPr>
        <w:widowControl w:val="0"/>
        <w:autoSpaceDE w:val="0"/>
        <w:autoSpaceDN w:val="0"/>
        <w:adjustRightInd w:val="0"/>
        <w:ind w:left="-1134" w:right="-432"/>
        <w:rPr>
          <w:rFonts w:ascii="Times New Roman" w:hAnsi="Times New Roman" w:cs="Times New Roman"/>
          <w:b/>
          <w:bCs/>
          <w:i/>
          <w:sz w:val="28"/>
          <w:szCs w:val="32"/>
          <w:u w:val="single"/>
        </w:rPr>
      </w:pPr>
      <w:r w:rsidRPr="00255331">
        <w:rPr>
          <w:rFonts w:ascii="Times New Roman" w:hAnsi="Times New Roman" w:cs="Times New Roman"/>
          <w:b/>
          <w:bCs/>
          <w:sz w:val="28"/>
          <w:szCs w:val="32"/>
          <w:u w:val="single"/>
        </w:rPr>
        <w:t>Expectations</w:t>
      </w:r>
      <w:r w:rsidR="006B1390">
        <w:rPr>
          <w:rFonts w:ascii="Times New Roman" w:hAnsi="Times New Roman" w:cs="Times New Roman"/>
          <w:b/>
          <w:bCs/>
          <w:sz w:val="28"/>
          <w:szCs w:val="32"/>
        </w:rPr>
        <w:t xml:space="preserve">   </w:t>
      </w:r>
      <w:r w:rsidR="006B1390" w:rsidRPr="002F3B45">
        <w:rPr>
          <w:rFonts w:ascii="Times New Roman" w:hAnsi="Times New Roman" w:cs="Arial"/>
          <w:i/>
        </w:rPr>
        <w:t xml:space="preserve"> </w:t>
      </w:r>
      <w:r w:rsidR="002F3B45" w:rsidRPr="002F3B45">
        <w:rPr>
          <w:rFonts w:ascii="Times New Roman" w:hAnsi="Times New Roman" w:cs="Arial"/>
          <w:i/>
        </w:rPr>
        <w:t>“</w:t>
      </w:r>
      <w:hyperlink r:id="rId9" w:history="1">
        <w:r w:rsidR="002F3B45" w:rsidRPr="002F3B45">
          <w:rPr>
            <w:rFonts w:ascii="Times New Roman" w:hAnsi="Times New Roman" w:cs="Arial"/>
            <w:i/>
          </w:rPr>
          <w:t>Life's a game, all you have to do, is know how to play it.</w:t>
        </w:r>
      </w:hyperlink>
      <w:r w:rsidR="002F3B45" w:rsidRPr="002F3B45">
        <w:rPr>
          <w:rFonts w:ascii="Times New Roman" w:hAnsi="Times New Roman" w:cs="Arial"/>
          <w:i/>
        </w:rPr>
        <w:t>”</w:t>
      </w:r>
      <w:r w:rsidR="00EA0837">
        <w:rPr>
          <w:rFonts w:ascii="Times New Roman" w:hAnsi="Times New Roman" w:cs="Arial"/>
          <w:i/>
        </w:rPr>
        <w:t xml:space="preserve"> Sidney J. Harris</w:t>
      </w:r>
    </w:p>
    <w:p w:rsidR="00052907" w:rsidRDefault="00052907" w:rsidP="00515044">
      <w:pPr>
        <w:widowControl w:val="0"/>
        <w:autoSpaceDE w:val="0"/>
        <w:autoSpaceDN w:val="0"/>
        <w:adjustRightInd w:val="0"/>
        <w:ind w:left="-1134" w:right="-432"/>
        <w:rPr>
          <w:rFonts w:ascii="Times New Roman" w:hAnsi="Times New Roman" w:cs="Times New Roman"/>
          <w:bCs/>
          <w:szCs w:val="32"/>
        </w:rPr>
      </w:pPr>
    </w:p>
    <w:p w:rsidR="00052907" w:rsidRDefault="00052907" w:rsidP="000F2686">
      <w:pPr>
        <w:widowControl w:val="0"/>
        <w:autoSpaceDE w:val="0"/>
        <w:autoSpaceDN w:val="0"/>
        <w:adjustRightInd w:val="0"/>
        <w:ind w:left="-1134" w:right="-858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 xml:space="preserve">1. I will endeavor to keep homework to a minimum. Most assignments will be done in class. In return, I expect that all students will make every effort to attend each class on time. Parents will be contacted when students have unexcused absences or excessive </w:t>
      </w:r>
      <w:proofErr w:type="spellStart"/>
      <w:r>
        <w:rPr>
          <w:rFonts w:ascii="Times New Roman" w:hAnsi="Times New Roman" w:cs="Times New Roman"/>
          <w:bCs/>
          <w:szCs w:val="32"/>
        </w:rPr>
        <w:t>lates</w:t>
      </w:r>
      <w:proofErr w:type="spellEnd"/>
      <w:r>
        <w:rPr>
          <w:rFonts w:ascii="Times New Roman" w:hAnsi="Times New Roman" w:cs="Times New Roman"/>
          <w:bCs/>
          <w:szCs w:val="32"/>
        </w:rPr>
        <w:t xml:space="preserve">. </w:t>
      </w:r>
      <w:r w:rsidR="007848B9">
        <w:rPr>
          <w:rFonts w:ascii="Times New Roman" w:hAnsi="Times New Roman" w:cs="Times New Roman"/>
          <w:bCs/>
          <w:szCs w:val="32"/>
        </w:rPr>
        <w:t xml:space="preserve">If you must be absent from a class, it is your responsibility to pick up the assignments you missed, preferably before class.  </w:t>
      </w:r>
      <w:r w:rsidR="000F2686">
        <w:rPr>
          <w:rFonts w:ascii="Times New Roman" w:hAnsi="Times New Roman" w:cs="Times New Roman"/>
          <w:bCs/>
          <w:szCs w:val="32"/>
        </w:rPr>
        <w:t xml:space="preserve">My website is available 24-7! </w:t>
      </w:r>
    </w:p>
    <w:p w:rsidR="00052907" w:rsidRDefault="00052907" w:rsidP="00515044">
      <w:pPr>
        <w:widowControl w:val="0"/>
        <w:autoSpaceDE w:val="0"/>
        <w:autoSpaceDN w:val="0"/>
        <w:adjustRightInd w:val="0"/>
        <w:ind w:left="-1134" w:right="-432"/>
        <w:rPr>
          <w:rFonts w:ascii="Times New Roman" w:hAnsi="Times New Roman" w:cs="Times New Roman"/>
          <w:bCs/>
          <w:szCs w:val="32"/>
        </w:rPr>
      </w:pPr>
    </w:p>
    <w:p w:rsidR="00052907" w:rsidRDefault="00052907" w:rsidP="00515044">
      <w:pPr>
        <w:widowControl w:val="0"/>
        <w:autoSpaceDE w:val="0"/>
        <w:autoSpaceDN w:val="0"/>
        <w:adjustRightInd w:val="0"/>
        <w:ind w:left="-1134" w:right="-432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 xml:space="preserve">2. Come to class on time, prepared and ready to work. Treat everyone with respect. </w:t>
      </w:r>
    </w:p>
    <w:p w:rsidR="00052907" w:rsidRDefault="00052907" w:rsidP="00515044">
      <w:pPr>
        <w:widowControl w:val="0"/>
        <w:autoSpaceDE w:val="0"/>
        <w:autoSpaceDN w:val="0"/>
        <w:adjustRightInd w:val="0"/>
        <w:ind w:left="-1134" w:right="-432"/>
        <w:rPr>
          <w:rFonts w:ascii="Times New Roman" w:hAnsi="Times New Roman" w:cs="Times New Roman"/>
          <w:bCs/>
          <w:szCs w:val="32"/>
        </w:rPr>
      </w:pPr>
    </w:p>
    <w:p w:rsidR="007848B9" w:rsidRDefault="00052907" w:rsidP="00515044">
      <w:pPr>
        <w:widowControl w:val="0"/>
        <w:autoSpaceDE w:val="0"/>
        <w:autoSpaceDN w:val="0"/>
        <w:adjustRightInd w:val="0"/>
        <w:ind w:left="-1134" w:right="-432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3. Students are encouraged to finish assignments ahead of time and bring them in so I can offer suggestions for improvements. Students may re</w:t>
      </w:r>
      <w:r w:rsidR="000F2686">
        <w:rPr>
          <w:rFonts w:ascii="Times New Roman" w:hAnsi="Times New Roman" w:cs="Times New Roman"/>
          <w:bCs/>
          <w:szCs w:val="32"/>
        </w:rPr>
        <w:t>-</w:t>
      </w:r>
      <w:r>
        <w:rPr>
          <w:rFonts w:ascii="Times New Roman" w:hAnsi="Times New Roman" w:cs="Times New Roman"/>
          <w:bCs/>
          <w:szCs w:val="32"/>
        </w:rPr>
        <w:t>write assignments</w:t>
      </w:r>
      <w:r w:rsidR="007848B9">
        <w:rPr>
          <w:rFonts w:ascii="Times New Roman" w:hAnsi="Times New Roman" w:cs="Times New Roman"/>
          <w:bCs/>
          <w:szCs w:val="32"/>
        </w:rPr>
        <w:t xml:space="preserve">. </w:t>
      </w:r>
    </w:p>
    <w:p w:rsidR="007848B9" w:rsidRDefault="007848B9" w:rsidP="00515044">
      <w:pPr>
        <w:widowControl w:val="0"/>
        <w:autoSpaceDE w:val="0"/>
        <w:autoSpaceDN w:val="0"/>
        <w:adjustRightInd w:val="0"/>
        <w:ind w:left="-1134" w:right="-432"/>
        <w:rPr>
          <w:rFonts w:ascii="Times New Roman" w:hAnsi="Times New Roman" w:cs="Times New Roman"/>
          <w:bCs/>
          <w:szCs w:val="32"/>
        </w:rPr>
      </w:pPr>
    </w:p>
    <w:p w:rsidR="00255331" w:rsidRDefault="007848B9" w:rsidP="000F2686">
      <w:pPr>
        <w:widowControl w:val="0"/>
        <w:autoSpaceDE w:val="0"/>
        <w:autoSpaceDN w:val="0"/>
        <w:adjustRightInd w:val="0"/>
        <w:ind w:left="-1134" w:right="-716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4.</w:t>
      </w:r>
      <w:r w:rsidR="00255331">
        <w:rPr>
          <w:rFonts w:ascii="Times New Roman" w:hAnsi="Times New Roman" w:cs="Times New Roman"/>
          <w:bCs/>
          <w:szCs w:val="32"/>
        </w:rPr>
        <w:t xml:space="preserve"> </w:t>
      </w:r>
      <w:r w:rsidR="002540F8">
        <w:rPr>
          <w:rFonts w:ascii="Times New Roman" w:hAnsi="Times New Roman" w:cs="Times New Roman"/>
          <w:bCs/>
          <w:szCs w:val="32"/>
        </w:rPr>
        <w:t>During class discussions leave all electronics in your bag. During independent work y</w:t>
      </w:r>
      <w:r w:rsidR="007C3A56">
        <w:rPr>
          <w:rFonts w:ascii="Times New Roman" w:hAnsi="Times New Roman" w:cs="Times New Roman"/>
          <w:bCs/>
          <w:szCs w:val="32"/>
        </w:rPr>
        <w:t xml:space="preserve">ou may use an </w:t>
      </w:r>
      <w:proofErr w:type="spellStart"/>
      <w:r w:rsidR="007C3A56">
        <w:rPr>
          <w:rFonts w:ascii="Times New Roman" w:hAnsi="Times New Roman" w:cs="Times New Roman"/>
          <w:bCs/>
          <w:szCs w:val="32"/>
        </w:rPr>
        <w:t>ipod</w:t>
      </w:r>
      <w:proofErr w:type="spellEnd"/>
      <w:r w:rsidR="007C3A56">
        <w:rPr>
          <w:rFonts w:ascii="Times New Roman" w:hAnsi="Times New Roman" w:cs="Times New Roman"/>
          <w:bCs/>
          <w:szCs w:val="32"/>
        </w:rPr>
        <w:t>, but please do no</w:t>
      </w:r>
      <w:r w:rsidR="000F2686">
        <w:rPr>
          <w:rFonts w:ascii="Times New Roman" w:hAnsi="Times New Roman" w:cs="Times New Roman"/>
          <w:bCs/>
          <w:szCs w:val="32"/>
        </w:rPr>
        <w:t xml:space="preserve">t use your cell phone in class unless it is part of a learning activity designated by me. </w:t>
      </w:r>
    </w:p>
    <w:p w:rsidR="00255331" w:rsidRDefault="000F2686" w:rsidP="00515044">
      <w:pPr>
        <w:widowControl w:val="0"/>
        <w:autoSpaceDE w:val="0"/>
        <w:autoSpaceDN w:val="0"/>
        <w:adjustRightInd w:val="0"/>
        <w:ind w:left="-1134" w:right="-432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noProof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140335</wp:posOffset>
            </wp:positionV>
            <wp:extent cx="1386840" cy="1381760"/>
            <wp:effectExtent l="25400" t="0" r="10160" b="0"/>
            <wp:wrapNone/>
            <wp:docPr id="1" name="" descr=":::Desktop:i_love_english_literature_tshirt-p235196436780271110qqbf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Desktop:i_love_english_literature_tshirt-p235196436780271110qqbf_4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331" w:rsidRDefault="00255331" w:rsidP="00515044">
      <w:pPr>
        <w:widowControl w:val="0"/>
        <w:autoSpaceDE w:val="0"/>
        <w:autoSpaceDN w:val="0"/>
        <w:adjustRightInd w:val="0"/>
        <w:ind w:left="-1134" w:right="-432"/>
        <w:rPr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 w:cs="Times New Roman"/>
          <w:bCs/>
          <w:szCs w:val="32"/>
        </w:rPr>
        <w:t>5. Have a good semester; you get out of this course as much as you are willing to put in.</w:t>
      </w:r>
    </w:p>
    <w:p w:rsidR="003B4053" w:rsidRDefault="003B4053" w:rsidP="00255331">
      <w:pPr>
        <w:widowControl w:val="0"/>
        <w:autoSpaceDE w:val="0"/>
        <w:autoSpaceDN w:val="0"/>
        <w:adjustRightInd w:val="0"/>
        <w:ind w:left="-1134" w:right="-858"/>
        <w:rPr>
          <w:rFonts w:ascii="Times New Roman" w:hAnsi="Times New Roman" w:cs="Times New Roman"/>
          <w:bCs/>
          <w:sz w:val="28"/>
          <w:szCs w:val="32"/>
        </w:rPr>
      </w:pPr>
    </w:p>
    <w:p w:rsidR="003B4053" w:rsidRDefault="003B4053" w:rsidP="003B4053">
      <w:pPr>
        <w:widowControl w:val="0"/>
        <w:autoSpaceDE w:val="0"/>
        <w:autoSpaceDN w:val="0"/>
        <w:adjustRightInd w:val="0"/>
        <w:ind w:left="-567" w:right="-432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Evaluation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:*</w:t>
      </w:r>
      <w:proofErr w:type="gramEnd"/>
    </w:p>
    <w:p w:rsidR="003B4053" w:rsidRDefault="003B4053" w:rsidP="003B4053">
      <w:pPr>
        <w:widowControl w:val="0"/>
        <w:autoSpaceDE w:val="0"/>
        <w:autoSpaceDN w:val="0"/>
        <w:adjustRightInd w:val="0"/>
        <w:ind w:left="-567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Writing and Representing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50%</w:t>
      </w:r>
    </w:p>
    <w:p w:rsidR="003B4053" w:rsidRDefault="003B4053" w:rsidP="003B4053">
      <w:pPr>
        <w:widowControl w:val="0"/>
        <w:autoSpaceDE w:val="0"/>
        <w:autoSpaceDN w:val="0"/>
        <w:adjustRightInd w:val="0"/>
        <w:ind w:left="-567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and Viewing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40%</w:t>
      </w:r>
    </w:p>
    <w:p w:rsidR="003B4053" w:rsidRDefault="003B4053" w:rsidP="003B4053">
      <w:pPr>
        <w:widowControl w:val="0"/>
        <w:autoSpaceDE w:val="0"/>
        <w:autoSpaceDN w:val="0"/>
        <w:adjustRightInd w:val="0"/>
        <w:ind w:left="-567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Oral Language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10%</w:t>
      </w:r>
    </w:p>
    <w:p w:rsidR="003B4053" w:rsidRDefault="003B4053" w:rsidP="003B4053">
      <w:pPr>
        <w:widowControl w:val="0"/>
        <w:autoSpaceDE w:val="0"/>
        <w:autoSpaceDN w:val="0"/>
        <w:adjustRightInd w:val="0"/>
        <w:ind w:left="-567" w:right="-432"/>
        <w:rPr>
          <w:rFonts w:ascii="Times New Roman" w:hAnsi="Times New Roman" w:cs="Times New Roman"/>
        </w:rPr>
      </w:pPr>
    </w:p>
    <w:p w:rsidR="003B4053" w:rsidRDefault="003B4053" w:rsidP="003B4053">
      <w:pPr>
        <w:widowControl w:val="0"/>
        <w:autoSpaceDE w:val="0"/>
        <w:autoSpaceDN w:val="0"/>
        <w:adjustRightInd w:val="0"/>
        <w:ind w:left="-567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Final Evaluation: Course Mark=60% Provincial Exam=40%</w:t>
      </w:r>
    </w:p>
    <w:p w:rsidR="003B4053" w:rsidRDefault="003B4053" w:rsidP="003B4053">
      <w:pPr>
        <w:widowControl w:val="0"/>
        <w:autoSpaceDE w:val="0"/>
        <w:autoSpaceDN w:val="0"/>
        <w:adjustRightInd w:val="0"/>
        <w:ind w:left="-567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12 Provincial Exam:</w:t>
      </w:r>
      <w:r w:rsidR="0072321C">
        <w:t xml:space="preserve"> </w:t>
      </w:r>
      <w:hyperlink r:id="rId11" w:history="1">
        <w:r w:rsidR="004D1DD9" w:rsidRPr="0055436D">
          <w:rPr>
            <w:rStyle w:val="Hyperlink"/>
            <w:rFonts w:ascii="Times New Roman" w:hAnsi="Times New Roman" w:cs="Times New Roman"/>
          </w:rPr>
          <w:t>http://www.bced.gov.bc.ca/exams/</w:t>
        </w:r>
      </w:hyperlink>
      <w:r w:rsidR="004D1DD9">
        <w:rPr>
          <w:rFonts w:ascii="Times New Roman" w:hAnsi="Times New Roman" w:cs="Times New Roman"/>
        </w:rPr>
        <w:t xml:space="preserve"> (provincial exam website)</w:t>
      </w:r>
    </w:p>
    <w:p w:rsidR="00014004" w:rsidRPr="00255331" w:rsidRDefault="00014004" w:rsidP="00255331">
      <w:pPr>
        <w:widowControl w:val="0"/>
        <w:autoSpaceDE w:val="0"/>
        <w:autoSpaceDN w:val="0"/>
        <w:adjustRightInd w:val="0"/>
        <w:ind w:left="-1134" w:right="-858"/>
        <w:rPr>
          <w:rFonts w:ascii="Times New Roman" w:hAnsi="Times New Roman" w:cs="Times New Roman"/>
          <w:bCs/>
          <w:sz w:val="28"/>
          <w:szCs w:val="32"/>
        </w:rPr>
      </w:pPr>
    </w:p>
    <w:p w:rsidR="003110CA" w:rsidRDefault="00014004" w:rsidP="003110CA">
      <w:pPr>
        <w:widowControl w:val="0"/>
        <w:autoSpaceDE w:val="0"/>
        <w:autoSpaceDN w:val="0"/>
        <w:adjustRightInd w:val="0"/>
        <w:ind w:left="-1134" w:right="-858"/>
        <w:rPr>
          <w:rFonts w:ascii="Times New Roman" w:hAnsi="Times New Roman" w:cs="Times New Roman"/>
        </w:rPr>
      </w:pPr>
      <w:r w:rsidRPr="00255331">
        <w:rPr>
          <w:rFonts w:ascii="Times New Roman" w:hAnsi="Times New Roman" w:cs="Times New Roman"/>
          <w:b/>
          <w:bCs/>
          <w:sz w:val="28"/>
          <w:u w:val="single"/>
        </w:rPr>
        <w:t>Course Units:</w:t>
      </w:r>
      <w:r w:rsidR="00932563" w:rsidRPr="00932563"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</w:rPr>
        <w:t>(Dates and length of units are tentative)</w:t>
      </w:r>
    </w:p>
    <w:p w:rsidR="003110CA" w:rsidRDefault="003110CA" w:rsidP="003110CA">
      <w:pPr>
        <w:widowControl w:val="0"/>
        <w:autoSpaceDE w:val="0"/>
        <w:autoSpaceDN w:val="0"/>
        <w:adjustRightInd w:val="0"/>
        <w:ind w:left="-1134" w:right="-858"/>
        <w:rPr>
          <w:rFonts w:ascii="Times" w:hAnsi="Times" w:cs="Times"/>
          <w:b/>
          <w:bCs/>
          <w:sz w:val="28"/>
          <w:szCs w:val="48"/>
        </w:rPr>
      </w:pPr>
    </w:p>
    <w:p w:rsidR="00014004" w:rsidRPr="003B6E19" w:rsidRDefault="003110CA" w:rsidP="003110CA">
      <w:pPr>
        <w:widowControl w:val="0"/>
        <w:autoSpaceDE w:val="0"/>
        <w:autoSpaceDN w:val="0"/>
        <w:adjustRightInd w:val="0"/>
        <w:ind w:left="-1134" w:right="-858"/>
        <w:rPr>
          <w:rFonts w:ascii="Times New Roman" w:hAnsi="Times New Roman" w:cs="Times New Roman"/>
          <w:i/>
        </w:rPr>
      </w:pPr>
      <w:r w:rsidRPr="003B6E19">
        <w:rPr>
          <w:rFonts w:ascii="Times" w:hAnsi="Times" w:cs="Times"/>
          <w:bCs/>
          <w:i/>
          <w:szCs w:val="48"/>
        </w:rPr>
        <w:t>“T</w:t>
      </w:r>
      <w:r w:rsidRPr="003B6E19">
        <w:rPr>
          <w:rFonts w:ascii="Times" w:hAnsi="Times" w:cs="Times"/>
          <w:i/>
          <w:szCs w:val="32"/>
        </w:rPr>
        <w:t>o read without reflecting is like eating without digesting.”</w:t>
      </w:r>
      <w:r w:rsidRPr="003B6E19">
        <w:rPr>
          <w:rFonts w:ascii="Times New Roman" w:hAnsi="Times New Roman" w:cs="Times New Roman"/>
          <w:i/>
        </w:rPr>
        <w:tab/>
      </w:r>
      <w:r w:rsidRPr="003B6E19">
        <w:rPr>
          <w:rFonts w:ascii="Times" w:hAnsi="Times" w:cs="Times"/>
          <w:i/>
          <w:szCs w:val="32"/>
        </w:rPr>
        <w:t>~ Edmund Burke ~</w:t>
      </w:r>
    </w:p>
    <w:p w:rsidR="00014004" w:rsidRDefault="005A3B00" w:rsidP="00014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153670</wp:posOffset>
            </wp:positionV>
            <wp:extent cx="1835150" cy="2482850"/>
            <wp:effectExtent l="25400" t="0" r="0" b="0"/>
            <wp:wrapNone/>
            <wp:docPr id="3" name="" descr=":::Desktop:literature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Desktop:literature-color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004" w:rsidRDefault="00014004" w:rsidP="00255331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autoSpaceDE w:val="0"/>
        <w:autoSpaceDN w:val="0"/>
        <w:adjustRightInd w:val="0"/>
        <w:ind w:left="720" w:hanging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>The Writing Process</w:t>
      </w:r>
      <w:r>
        <w:rPr>
          <w:rFonts w:ascii="Times New Roman" w:hAnsi="Times New Roman" w:cs="Times New Roman"/>
        </w:rPr>
        <w:t xml:space="preserve">   </w:t>
      </w:r>
    </w:p>
    <w:p w:rsidR="00255331" w:rsidRDefault="00014004" w:rsidP="00255331">
      <w:pPr>
        <w:widowControl w:val="0"/>
        <w:numPr>
          <w:ilvl w:val="1"/>
          <w:numId w:val="1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6"/>
          <w:szCs w:val="16"/>
        </w:rPr>
        <w:tab/>
      </w:r>
      <w:r>
        <w:rPr>
          <w:rFonts w:ascii="Times New Roman" w:hAnsi="Times New Roman" w:cs="Times New Roman"/>
        </w:rPr>
        <w:t>Creative/personal/literary writing</w:t>
      </w:r>
    </w:p>
    <w:p w:rsidR="00014004" w:rsidRPr="00255331" w:rsidRDefault="00014004" w:rsidP="00255331">
      <w:pPr>
        <w:widowControl w:val="0"/>
        <w:numPr>
          <w:ilvl w:val="1"/>
          <w:numId w:val="1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 w:rsidRPr="00255331">
        <w:rPr>
          <w:rFonts w:ascii="Wingdings" w:hAnsi="Wingdings" w:cs="Wingdings"/>
          <w:sz w:val="16"/>
          <w:szCs w:val="16"/>
        </w:rPr>
        <w:tab/>
      </w:r>
      <w:r w:rsidRPr="00255331">
        <w:rPr>
          <w:rFonts w:ascii="Times New Roman" w:hAnsi="Times New Roman" w:cs="Times New Roman"/>
        </w:rPr>
        <w:t>Techniques for structure and style</w:t>
      </w:r>
    </w:p>
    <w:p w:rsidR="002F6BC3" w:rsidRDefault="00014004" w:rsidP="00255331">
      <w:pPr>
        <w:widowControl w:val="0"/>
        <w:numPr>
          <w:ilvl w:val="1"/>
          <w:numId w:val="1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6"/>
          <w:szCs w:val="16"/>
        </w:rPr>
        <w:tab/>
      </w:r>
      <w:r>
        <w:rPr>
          <w:rFonts w:ascii="Times New Roman" w:hAnsi="Times New Roman" w:cs="Times New Roman"/>
        </w:rPr>
        <w:t>Evaluating your own writing and peer evaluation</w:t>
      </w:r>
    </w:p>
    <w:p w:rsidR="00014004" w:rsidRDefault="002F6BC3" w:rsidP="00255331">
      <w:pPr>
        <w:widowControl w:val="0"/>
        <w:numPr>
          <w:ilvl w:val="1"/>
          <w:numId w:val="1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Blogging</w:t>
      </w:r>
    </w:p>
    <w:p w:rsidR="00014004" w:rsidRDefault="00014004" w:rsidP="00255331">
      <w:pPr>
        <w:widowControl w:val="0"/>
        <w:tabs>
          <w:tab w:val="left" w:pos="284"/>
        </w:tabs>
        <w:autoSpaceDE w:val="0"/>
        <w:autoSpaceDN w:val="0"/>
        <w:adjustRightInd w:val="0"/>
        <w:ind w:hanging="1287"/>
        <w:rPr>
          <w:rFonts w:ascii="Times New Roman" w:hAnsi="Times New Roman" w:cs="Times New Roman"/>
        </w:rPr>
      </w:pPr>
    </w:p>
    <w:p w:rsidR="00014004" w:rsidRDefault="00014004" w:rsidP="00255331">
      <w:pPr>
        <w:widowControl w:val="0"/>
        <w:numPr>
          <w:ilvl w:val="1"/>
          <w:numId w:val="2"/>
        </w:numPr>
        <w:tabs>
          <w:tab w:val="left" w:pos="284"/>
          <w:tab w:val="left" w:pos="720"/>
        </w:tabs>
        <w:autoSpaceDE w:val="0"/>
        <w:autoSpaceDN w:val="0"/>
        <w:adjustRightInd w:val="0"/>
        <w:ind w:left="720" w:hanging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>Short Prose</w:t>
      </w:r>
      <w:r>
        <w:rPr>
          <w:rFonts w:ascii="Times New Roman" w:hAnsi="Times New Roman" w:cs="Times New Roman"/>
        </w:rPr>
        <w:tab/>
      </w:r>
    </w:p>
    <w:p w:rsidR="00014004" w:rsidRDefault="00014004" w:rsidP="00255331">
      <w:pPr>
        <w:widowControl w:val="0"/>
        <w:numPr>
          <w:ilvl w:val="1"/>
          <w:numId w:val="2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6"/>
          <w:szCs w:val="16"/>
        </w:rPr>
        <w:tab/>
      </w:r>
      <w:r>
        <w:rPr>
          <w:rFonts w:ascii="Times New Roman" w:hAnsi="Times New Roman" w:cs="Times New Roman"/>
        </w:rPr>
        <w:t>Elements of the short story (fiction)</w:t>
      </w:r>
    </w:p>
    <w:p w:rsidR="00014004" w:rsidRDefault="00014004" w:rsidP="00255331">
      <w:pPr>
        <w:widowControl w:val="0"/>
        <w:numPr>
          <w:ilvl w:val="1"/>
          <w:numId w:val="2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6"/>
          <w:szCs w:val="16"/>
        </w:rPr>
        <w:tab/>
      </w:r>
      <w:r>
        <w:rPr>
          <w:rFonts w:ascii="Times New Roman" w:hAnsi="Times New Roman" w:cs="Times New Roman"/>
        </w:rPr>
        <w:t>Non-fiction/Informational Text</w:t>
      </w:r>
    </w:p>
    <w:p w:rsidR="00014004" w:rsidRDefault="00014004" w:rsidP="00255331">
      <w:pPr>
        <w:widowControl w:val="0"/>
        <w:numPr>
          <w:ilvl w:val="1"/>
          <w:numId w:val="2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6"/>
          <w:szCs w:val="16"/>
        </w:rPr>
        <w:tab/>
      </w:r>
      <w:r>
        <w:rPr>
          <w:rFonts w:ascii="Times New Roman" w:hAnsi="Times New Roman" w:cs="Times New Roman"/>
        </w:rPr>
        <w:t>Critical literacy</w:t>
      </w:r>
    </w:p>
    <w:p w:rsidR="00014004" w:rsidRDefault="00014004" w:rsidP="00255331">
      <w:pPr>
        <w:widowControl w:val="0"/>
        <w:numPr>
          <w:ilvl w:val="1"/>
          <w:numId w:val="2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6"/>
          <w:szCs w:val="16"/>
        </w:rPr>
        <w:tab/>
      </w:r>
      <w:r>
        <w:rPr>
          <w:rFonts w:ascii="Times New Roman" w:hAnsi="Times New Roman" w:cs="Times New Roman"/>
        </w:rPr>
        <w:t>Reading strategies</w:t>
      </w:r>
    </w:p>
    <w:p w:rsidR="00255331" w:rsidRDefault="00014004" w:rsidP="00255331">
      <w:pPr>
        <w:widowControl w:val="0"/>
        <w:numPr>
          <w:ilvl w:val="1"/>
          <w:numId w:val="2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6"/>
          <w:szCs w:val="16"/>
        </w:rPr>
        <w:tab/>
      </w:r>
      <w:r>
        <w:rPr>
          <w:rFonts w:ascii="Times New Roman" w:hAnsi="Times New Roman" w:cs="Times New Roman"/>
        </w:rPr>
        <w:t>Media analysis</w:t>
      </w:r>
    </w:p>
    <w:p w:rsidR="00014004" w:rsidRDefault="00255331" w:rsidP="00255331">
      <w:pPr>
        <w:widowControl w:val="0"/>
        <w:numPr>
          <w:ilvl w:val="1"/>
          <w:numId w:val="2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14004" w:rsidRPr="002F6BC3" w:rsidRDefault="00014004" w:rsidP="00255331">
      <w:pPr>
        <w:widowControl w:val="0"/>
        <w:numPr>
          <w:ilvl w:val="1"/>
          <w:numId w:val="3"/>
        </w:numPr>
        <w:tabs>
          <w:tab w:val="left" w:pos="284"/>
          <w:tab w:val="left" w:pos="720"/>
        </w:tabs>
        <w:autoSpaceDE w:val="0"/>
        <w:autoSpaceDN w:val="0"/>
        <w:adjustRightInd w:val="0"/>
        <w:ind w:left="720" w:hanging="1287"/>
        <w:rPr>
          <w:rFonts w:ascii="Times New Roman" w:hAnsi="Times New Roman" w:cs="Times New Roman"/>
        </w:rPr>
      </w:pPr>
      <w:r w:rsidRPr="002F6BC3">
        <w:rPr>
          <w:rFonts w:ascii="Times New Roman" w:hAnsi="Times New Roman" w:cs="Times New Roman"/>
          <w:b/>
          <w:bCs/>
        </w:rPr>
        <w:t>3.</w:t>
      </w:r>
      <w:r w:rsidRPr="002F6BC3">
        <w:rPr>
          <w:rFonts w:ascii="Times New Roman" w:hAnsi="Times New Roman" w:cs="Times New Roman"/>
          <w:b/>
          <w:bCs/>
        </w:rPr>
        <w:tab/>
      </w:r>
      <w:r w:rsidRPr="002F6BC3">
        <w:rPr>
          <w:rFonts w:ascii="Times New Roman" w:hAnsi="Times New Roman" w:cs="Times New Roman"/>
          <w:b/>
          <w:bCs/>
          <w:u w:val="single"/>
        </w:rPr>
        <w:t>Poetry</w:t>
      </w:r>
      <w:r w:rsidRPr="002F6BC3">
        <w:rPr>
          <w:rFonts w:ascii="Times New Roman" w:hAnsi="Times New Roman" w:cs="Times New Roman"/>
        </w:rPr>
        <w:tab/>
        <w:t xml:space="preserve"> </w:t>
      </w:r>
    </w:p>
    <w:p w:rsidR="00014004" w:rsidRDefault="00014004" w:rsidP="00255331">
      <w:pPr>
        <w:widowControl w:val="0"/>
        <w:numPr>
          <w:ilvl w:val="1"/>
          <w:numId w:val="3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6"/>
          <w:szCs w:val="16"/>
        </w:rPr>
        <w:tab/>
      </w:r>
      <w:r>
        <w:rPr>
          <w:rFonts w:ascii="Times New Roman" w:hAnsi="Times New Roman" w:cs="Times New Roman"/>
        </w:rPr>
        <w:t>Poetry in modern music/performance poetry</w:t>
      </w:r>
    </w:p>
    <w:p w:rsidR="00014004" w:rsidRDefault="00014004" w:rsidP="00255331">
      <w:pPr>
        <w:widowControl w:val="0"/>
        <w:numPr>
          <w:ilvl w:val="1"/>
          <w:numId w:val="3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6"/>
          <w:szCs w:val="16"/>
        </w:rPr>
        <w:tab/>
      </w:r>
      <w:r>
        <w:rPr>
          <w:rFonts w:ascii="Times New Roman" w:hAnsi="Times New Roman" w:cs="Times New Roman"/>
        </w:rPr>
        <w:t>Poetic forms /figures of speech</w:t>
      </w:r>
    </w:p>
    <w:p w:rsidR="00255331" w:rsidRDefault="00014004" w:rsidP="00255331">
      <w:pPr>
        <w:widowControl w:val="0"/>
        <w:numPr>
          <w:ilvl w:val="1"/>
          <w:numId w:val="3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6"/>
          <w:szCs w:val="16"/>
        </w:rPr>
        <w:tab/>
      </w:r>
      <w:r>
        <w:rPr>
          <w:rFonts w:ascii="Times New Roman" w:hAnsi="Times New Roman" w:cs="Times New Roman"/>
        </w:rPr>
        <w:t>Analysis and comparisons (synthesis)</w:t>
      </w:r>
    </w:p>
    <w:p w:rsidR="00255331" w:rsidRDefault="005A3B00" w:rsidP="00255331">
      <w:pPr>
        <w:widowControl w:val="0"/>
        <w:numPr>
          <w:ilvl w:val="1"/>
          <w:numId w:val="3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170180</wp:posOffset>
            </wp:positionV>
            <wp:extent cx="863600" cy="1365250"/>
            <wp:effectExtent l="25400" t="0" r="0" b="0"/>
            <wp:wrapNone/>
            <wp:docPr id="2" name="" descr=":::Desktop:kid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esktop:kidbook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331">
        <w:rPr>
          <w:rFonts w:ascii="Times New Roman" w:hAnsi="Times New Roman" w:cs="Times New Roman"/>
        </w:rPr>
        <w:tab/>
        <w:t>Poetry Cafe</w:t>
      </w:r>
    </w:p>
    <w:p w:rsidR="00014004" w:rsidRDefault="00014004" w:rsidP="00255331">
      <w:pPr>
        <w:widowControl w:val="0"/>
        <w:numPr>
          <w:ilvl w:val="1"/>
          <w:numId w:val="3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</w:p>
    <w:p w:rsidR="00014004" w:rsidRDefault="00014004" w:rsidP="00255331">
      <w:pPr>
        <w:widowControl w:val="0"/>
        <w:numPr>
          <w:ilvl w:val="1"/>
          <w:numId w:val="4"/>
        </w:numPr>
        <w:tabs>
          <w:tab w:val="left" w:pos="284"/>
          <w:tab w:val="left" w:pos="720"/>
        </w:tabs>
        <w:autoSpaceDE w:val="0"/>
        <w:autoSpaceDN w:val="0"/>
        <w:adjustRightInd w:val="0"/>
        <w:ind w:left="720" w:hanging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 xml:space="preserve">Novel Study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014004" w:rsidRDefault="00255331" w:rsidP="00255331">
      <w:pPr>
        <w:widowControl w:val="0"/>
        <w:numPr>
          <w:ilvl w:val="1"/>
          <w:numId w:val="4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6"/>
          <w:szCs w:val="16"/>
        </w:rPr>
        <w:tab/>
      </w:r>
      <w:r w:rsidR="00014004">
        <w:rPr>
          <w:rFonts w:ascii="Times New Roman" w:hAnsi="Times New Roman" w:cs="Times New Roman"/>
        </w:rPr>
        <w:t>Major elements of fiction/non-fiction</w:t>
      </w:r>
    </w:p>
    <w:p w:rsidR="00014004" w:rsidRDefault="00014004" w:rsidP="00255331">
      <w:pPr>
        <w:widowControl w:val="0"/>
        <w:numPr>
          <w:ilvl w:val="1"/>
          <w:numId w:val="4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6"/>
          <w:szCs w:val="16"/>
        </w:rPr>
        <w:tab/>
      </w:r>
      <w:r>
        <w:rPr>
          <w:rFonts w:ascii="Times New Roman" w:hAnsi="Times New Roman" w:cs="Times New Roman"/>
        </w:rPr>
        <w:t>Connections to current events/ universal themes</w:t>
      </w:r>
    </w:p>
    <w:p w:rsidR="00014004" w:rsidRDefault="00014004" w:rsidP="00255331">
      <w:pPr>
        <w:widowControl w:val="0"/>
        <w:numPr>
          <w:ilvl w:val="1"/>
          <w:numId w:val="4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>
        <w:rPr>
          <w:rFonts w:ascii="Wingdings" w:hAnsi="Wingdings" w:cs="Wingdings"/>
          <w:sz w:val="16"/>
          <w:szCs w:val="16"/>
        </w:rPr>
        <w:tab/>
      </w:r>
      <w:r>
        <w:rPr>
          <w:rFonts w:ascii="Times New Roman" w:hAnsi="Times New Roman" w:cs="Times New Roman"/>
        </w:rPr>
        <w:t>Lit Circles (choice of novels)</w:t>
      </w:r>
      <w:r w:rsidR="004C3327">
        <w:rPr>
          <w:rFonts w:ascii="Times New Roman" w:hAnsi="Times New Roman" w:cs="Times New Roman"/>
        </w:rPr>
        <w:t xml:space="preserve"> and</w:t>
      </w:r>
      <w:r w:rsidR="008538A5">
        <w:rPr>
          <w:rFonts w:ascii="Times New Roman" w:hAnsi="Times New Roman" w:cs="Times New Roman"/>
        </w:rPr>
        <w:t xml:space="preserve"> an</w:t>
      </w:r>
      <w:r w:rsidR="004C3327">
        <w:rPr>
          <w:rFonts w:ascii="Times New Roman" w:hAnsi="Times New Roman" w:cs="Times New Roman"/>
        </w:rPr>
        <w:t xml:space="preserve"> independent novel</w:t>
      </w:r>
    </w:p>
    <w:p w:rsidR="00014004" w:rsidRPr="008B2A23" w:rsidRDefault="00014004" w:rsidP="00255331">
      <w:pPr>
        <w:widowControl w:val="0"/>
        <w:numPr>
          <w:ilvl w:val="1"/>
          <w:numId w:val="4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 w:rsidRPr="008B2A23">
        <w:rPr>
          <w:rFonts w:ascii="Wingdings" w:hAnsi="Wingdings" w:cs="Wingdings"/>
          <w:sz w:val="16"/>
          <w:szCs w:val="16"/>
        </w:rPr>
        <w:tab/>
      </w:r>
    </w:p>
    <w:p w:rsidR="00014004" w:rsidRDefault="00014004" w:rsidP="00255331">
      <w:pPr>
        <w:widowControl w:val="0"/>
        <w:numPr>
          <w:ilvl w:val="1"/>
          <w:numId w:val="5"/>
        </w:numPr>
        <w:tabs>
          <w:tab w:val="left" w:pos="284"/>
          <w:tab w:val="left" w:pos="720"/>
        </w:tabs>
        <w:autoSpaceDE w:val="0"/>
        <w:autoSpaceDN w:val="0"/>
        <w:adjustRightInd w:val="0"/>
        <w:ind w:left="720" w:hanging="1287"/>
        <w:rPr>
          <w:rFonts w:ascii="Times New Roman" w:hAnsi="Times New Roman" w:cs="Times New Roman"/>
        </w:rPr>
      </w:pPr>
      <w:r w:rsidRPr="008B2A23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>Drama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</w:p>
    <w:p w:rsidR="00323020" w:rsidRDefault="00014004" w:rsidP="00255331">
      <w:pPr>
        <w:widowControl w:val="0"/>
        <w:numPr>
          <w:ilvl w:val="1"/>
          <w:numId w:val="5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 w:rsidRPr="00323020">
        <w:rPr>
          <w:rFonts w:ascii="Wingdings" w:hAnsi="Wingdings" w:cs="Wingdings"/>
          <w:sz w:val="16"/>
          <w:szCs w:val="16"/>
        </w:rPr>
        <w:tab/>
      </w:r>
      <w:r w:rsidRPr="00323020">
        <w:rPr>
          <w:rFonts w:ascii="Times New Roman" w:hAnsi="Times New Roman" w:cs="Times New Roman"/>
        </w:rPr>
        <w:t xml:space="preserve">Shakespeare </w:t>
      </w:r>
      <w:r w:rsidR="00323020">
        <w:rPr>
          <w:rFonts w:ascii="Times New Roman" w:hAnsi="Times New Roman" w:cs="Times New Roman"/>
        </w:rPr>
        <w:t xml:space="preserve">- </w:t>
      </w:r>
      <w:r w:rsidR="001D7CF1" w:rsidRPr="00323020">
        <w:rPr>
          <w:rFonts w:ascii="Times New Roman" w:hAnsi="Times New Roman" w:cs="Times New Roman"/>
          <w:i/>
        </w:rPr>
        <w:t>The</w:t>
      </w:r>
      <w:r w:rsidR="004C3327" w:rsidRPr="00323020">
        <w:rPr>
          <w:rFonts w:ascii="Times New Roman" w:hAnsi="Times New Roman" w:cs="Times New Roman"/>
          <w:i/>
        </w:rPr>
        <w:t xml:space="preserve"> Taming of the Shrew</w:t>
      </w:r>
    </w:p>
    <w:p w:rsidR="00255331" w:rsidRPr="00323020" w:rsidRDefault="002F6BC3" w:rsidP="00255331">
      <w:pPr>
        <w:widowControl w:val="0"/>
        <w:numPr>
          <w:ilvl w:val="1"/>
          <w:numId w:val="5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Comic Life</w:t>
      </w:r>
      <w:r w:rsidR="009A76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CA4987">
        <w:rPr>
          <w:rFonts w:ascii="Times New Roman" w:hAnsi="Times New Roman" w:cs="Times New Roman"/>
        </w:rPr>
        <w:t>r Comparison with Ten Things I Hate About You</w:t>
      </w:r>
    </w:p>
    <w:p w:rsidR="00014004" w:rsidRPr="00323020" w:rsidRDefault="00014004" w:rsidP="00255331">
      <w:pPr>
        <w:widowControl w:val="0"/>
        <w:numPr>
          <w:ilvl w:val="1"/>
          <w:numId w:val="5"/>
        </w:numPr>
        <w:tabs>
          <w:tab w:val="left" w:pos="284"/>
          <w:tab w:val="left" w:pos="1440"/>
        </w:tabs>
        <w:autoSpaceDE w:val="0"/>
        <w:autoSpaceDN w:val="0"/>
        <w:adjustRightInd w:val="0"/>
        <w:ind w:left="1440" w:hanging="1287"/>
        <w:rPr>
          <w:rFonts w:ascii="Times New Roman" w:hAnsi="Times New Roman" w:cs="Times New Roman"/>
        </w:rPr>
      </w:pPr>
    </w:p>
    <w:p w:rsidR="00014004" w:rsidRDefault="00014004" w:rsidP="00255331">
      <w:pPr>
        <w:widowControl w:val="0"/>
        <w:numPr>
          <w:ilvl w:val="1"/>
          <w:numId w:val="6"/>
        </w:numPr>
        <w:tabs>
          <w:tab w:val="left" w:pos="284"/>
          <w:tab w:val="left" w:pos="720"/>
        </w:tabs>
        <w:autoSpaceDE w:val="0"/>
        <w:autoSpaceDN w:val="0"/>
        <w:adjustRightInd w:val="0"/>
        <w:ind w:left="720" w:hanging="12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>Public Speaking</w:t>
      </w:r>
      <w:r w:rsidR="004C3327">
        <w:rPr>
          <w:rFonts w:ascii="Times New Roman" w:hAnsi="Times New Roman" w:cs="Times New Roman"/>
          <w:b/>
          <w:bCs/>
          <w:u w:val="single"/>
        </w:rPr>
        <w:t>, Debate</w:t>
      </w:r>
      <w:r>
        <w:rPr>
          <w:rFonts w:ascii="Times New Roman" w:hAnsi="Times New Roman" w:cs="Times New Roman"/>
          <w:b/>
          <w:bCs/>
          <w:u w:val="single"/>
        </w:rPr>
        <w:t xml:space="preserve"> and</w:t>
      </w:r>
      <w:r w:rsidR="004C3327">
        <w:rPr>
          <w:rFonts w:ascii="Times New Roman" w:hAnsi="Times New Roman" w:cs="Times New Roman"/>
          <w:b/>
          <w:bCs/>
          <w:u w:val="single"/>
        </w:rPr>
        <w:t>/or</w:t>
      </w:r>
      <w:r>
        <w:rPr>
          <w:rFonts w:ascii="Times New Roman" w:hAnsi="Times New Roman" w:cs="Times New Roman"/>
          <w:b/>
          <w:bCs/>
          <w:u w:val="single"/>
        </w:rPr>
        <w:t xml:space="preserve"> Presentation Skills</w:t>
      </w:r>
      <w:r>
        <w:rPr>
          <w:rFonts w:ascii="Times New Roman" w:hAnsi="Times New Roman" w:cs="Times New Roman"/>
        </w:rPr>
        <w:t xml:space="preserve"> (Throughout the semester)</w:t>
      </w:r>
    </w:p>
    <w:p w:rsidR="00014004" w:rsidRDefault="00014004" w:rsidP="00014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14004" w:rsidRDefault="00014004" w:rsidP="00515044">
      <w:pPr>
        <w:widowControl w:val="0"/>
        <w:autoSpaceDE w:val="0"/>
        <w:autoSpaceDN w:val="0"/>
        <w:adjustRightInd w:val="0"/>
        <w:ind w:left="-567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Note:</w:t>
      </w:r>
      <w:r>
        <w:rPr>
          <w:rFonts w:ascii="Times New Roman" w:hAnsi="Times New Roman" w:cs="Times New Roman"/>
        </w:rPr>
        <w:t xml:space="preserve">  These units are not completely contained; they will overlap and at times be combined.</w:t>
      </w:r>
    </w:p>
    <w:p w:rsidR="00014004" w:rsidRDefault="00014004" w:rsidP="00515044">
      <w:pPr>
        <w:widowControl w:val="0"/>
        <w:autoSpaceDE w:val="0"/>
        <w:autoSpaceDN w:val="0"/>
        <w:adjustRightInd w:val="0"/>
        <w:ind w:left="-567" w:right="-432"/>
        <w:rPr>
          <w:rFonts w:ascii="Times New Roman" w:hAnsi="Times New Roman" w:cs="Times New Roman"/>
        </w:rPr>
      </w:pPr>
    </w:p>
    <w:p w:rsidR="00014004" w:rsidRPr="003B6E19" w:rsidRDefault="003B6E19" w:rsidP="007A3EF8">
      <w:pPr>
        <w:widowControl w:val="0"/>
        <w:autoSpaceDE w:val="0"/>
        <w:autoSpaceDN w:val="0"/>
        <w:adjustRightInd w:val="0"/>
        <w:ind w:left="-567" w:right="-432"/>
        <w:jc w:val="center"/>
        <w:rPr>
          <w:rFonts w:ascii="Times New Roman" w:hAnsi="Times New Roman" w:cs="Times New Roman"/>
          <w:i/>
        </w:rPr>
      </w:pPr>
      <w:r w:rsidRPr="003B6E19">
        <w:rPr>
          <w:rFonts w:ascii="Times New Roman" w:hAnsi="Times New Roman" w:cs="Times New Roman"/>
          <w:i/>
        </w:rPr>
        <w:t>“</w:t>
      </w:r>
      <w:r w:rsidRPr="003B6E19">
        <w:rPr>
          <w:rFonts w:ascii="Times" w:hAnsi="Times" w:cs="Times"/>
          <w:bCs/>
          <w:i/>
          <w:szCs w:val="48"/>
        </w:rPr>
        <w:t>T</w:t>
      </w:r>
      <w:r w:rsidRPr="003B6E19">
        <w:rPr>
          <w:rFonts w:ascii="Times" w:hAnsi="Times" w:cs="Times"/>
          <w:i/>
          <w:szCs w:val="32"/>
        </w:rPr>
        <w:t>oday a reader, tomorrow a leader.”</w:t>
      </w:r>
      <w:r w:rsidRPr="003B6E19">
        <w:rPr>
          <w:rFonts w:ascii="Times New Roman" w:hAnsi="Times New Roman" w:cs="Times New Roman"/>
          <w:i/>
        </w:rPr>
        <w:tab/>
      </w:r>
      <w:r w:rsidRPr="003B6E19">
        <w:rPr>
          <w:rFonts w:ascii="Times" w:hAnsi="Times" w:cs="Times"/>
          <w:i/>
          <w:szCs w:val="32"/>
        </w:rPr>
        <w:t xml:space="preserve">~ W. </w:t>
      </w:r>
      <w:proofErr w:type="spellStart"/>
      <w:r w:rsidRPr="003B6E19">
        <w:rPr>
          <w:rFonts w:ascii="Times" w:hAnsi="Times" w:cs="Times"/>
          <w:i/>
          <w:szCs w:val="32"/>
        </w:rPr>
        <w:t>Fusselman</w:t>
      </w:r>
      <w:proofErr w:type="spellEnd"/>
      <w:r w:rsidRPr="003B6E19">
        <w:rPr>
          <w:rFonts w:ascii="Times" w:hAnsi="Times" w:cs="Times"/>
          <w:i/>
          <w:szCs w:val="32"/>
        </w:rPr>
        <w:t xml:space="preserve"> ~</w:t>
      </w:r>
    </w:p>
    <w:p w:rsidR="00014004" w:rsidRPr="003B6E19" w:rsidRDefault="00014004" w:rsidP="00515044">
      <w:pPr>
        <w:widowControl w:val="0"/>
        <w:autoSpaceDE w:val="0"/>
        <w:autoSpaceDN w:val="0"/>
        <w:adjustRightInd w:val="0"/>
        <w:ind w:left="-567" w:right="-432"/>
        <w:rPr>
          <w:rFonts w:ascii="Times New Roman" w:hAnsi="Times New Roman" w:cs="Times New Roman"/>
          <w:i/>
        </w:rPr>
      </w:pPr>
    </w:p>
    <w:p w:rsidR="00014004" w:rsidRDefault="0051504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215900</wp:posOffset>
            </wp:positionV>
            <wp:extent cx="6852920" cy="2228850"/>
            <wp:effectExtent l="25400" t="0" r="5080" b="0"/>
            <wp:wrapTight wrapText="bothSides">
              <wp:wrapPolygon edited="0">
                <wp:start x="-80" y="0"/>
                <wp:lineTo x="-80" y="21415"/>
                <wp:lineTo x="21616" y="21415"/>
                <wp:lineTo x="21616" y="0"/>
                <wp:lineTo x="-80" y="0"/>
              </wp:wrapPolygon>
            </wp:wrapTight>
            <wp:docPr id="4" name="" descr=":::Desktop:ch89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Desktop:ch89081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4004" w:rsidSect="00932563">
      <w:pgSz w:w="12240" w:h="15840"/>
      <w:pgMar w:top="284" w:right="1800" w:bottom="426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2pt;height:15.2pt" o:bullet="t">
        <v:imagedata r:id="rId1" o:title="Word Work File L_5"/>
      </v:shape>
    </w:pict>
  </w:numPicBullet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00000001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decimal"/>
      <w:lvlText w:val="%6."/>
      <w:lvlJc w:val="right"/>
    </w:lvl>
    <w:lvl w:ilvl="1" w:tplc="00000001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decimal"/>
      <w:lvlText w:val="%6."/>
      <w:lvlJc w:val="right"/>
    </w:lvl>
    <w:lvl w:ilvl="1" w:tplc="00000001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decimal"/>
      <w:lvlText w:val="%6."/>
      <w:lvlJc w:val="right"/>
    </w:lvl>
    <w:lvl w:ilvl="1" w:tplc="00000001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decimal"/>
      <w:lvlText w:val="%6."/>
      <w:lvlJc w:val="right"/>
    </w:lvl>
    <w:lvl w:ilvl="1" w:tplc="00000001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000">
      <w:start w:val="1"/>
      <w:numFmt w:val="decimal"/>
      <w:lvlText w:val="%6."/>
      <w:lvlJc w:val="right"/>
    </w:lvl>
    <w:lvl w:ilvl="1" w:tplc="00000001">
      <w:start w:val="1"/>
      <w:numFmt w:val="bullet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4004"/>
    <w:rsid w:val="00014004"/>
    <w:rsid w:val="00052907"/>
    <w:rsid w:val="000F2686"/>
    <w:rsid w:val="001B543B"/>
    <w:rsid w:val="001D7CF1"/>
    <w:rsid w:val="002540F8"/>
    <w:rsid w:val="00255331"/>
    <w:rsid w:val="002649D7"/>
    <w:rsid w:val="002F3B45"/>
    <w:rsid w:val="002F6BC3"/>
    <w:rsid w:val="003110CA"/>
    <w:rsid w:val="00323020"/>
    <w:rsid w:val="003B4053"/>
    <w:rsid w:val="003B6E19"/>
    <w:rsid w:val="003E3F28"/>
    <w:rsid w:val="003F43F9"/>
    <w:rsid w:val="004C3327"/>
    <w:rsid w:val="004D1DD9"/>
    <w:rsid w:val="004F0C81"/>
    <w:rsid w:val="00515044"/>
    <w:rsid w:val="005A3B00"/>
    <w:rsid w:val="0062023E"/>
    <w:rsid w:val="006B1390"/>
    <w:rsid w:val="0072321C"/>
    <w:rsid w:val="007640FB"/>
    <w:rsid w:val="00770C55"/>
    <w:rsid w:val="007848B9"/>
    <w:rsid w:val="007A3EF8"/>
    <w:rsid w:val="007C3A56"/>
    <w:rsid w:val="00805E76"/>
    <w:rsid w:val="008372C0"/>
    <w:rsid w:val="008538A5"/>
    <w:rsid w:val="008A1744"/>
    <w:rsid w:val="008A308A"/>
    <w:rsid w:val="008A79BE"/>
    <w:rsid w:val="008B2A23"/>
    <w:rsid w:val="00914716"/>
    <w:rsid w:val="00932563"/>
    <w:rsid w:val="009A22CD"/>
    <w:rsid w:val="009A76E2"/>
    <w:rsid w:val="00AB31B0"/>
    <w:rsid w:val="00AB53FF"/>
    <w:rsid w:val="00BB4BD1"/>
    <w:rsid w:val="00CA4987"/>
    <w:rsid w:val="00E02B72"/>
    <w:rsid w:val="00EA0837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2E2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D1D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F0C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ced.gov.bc.ca/exams/" TargetMode="External"/><Relationship Id="rId12" Type="http://schemas.openxmlformats.org/officeDocument/2006/relationships/image" Target="media/image5.gif"/><Relationship Id="rId13" Type="http://schemas.openxmlformats.org/officeDocument/2006/relationships/image" Target="media/image6.gif"/><Relationship Id="rId14" Type="http://schemas.openxmlformats.org/officeDocument/2006/relationships/image" Target="media/image7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rktwain.miningco.com/arts/marktwain/mbody.htm" TargetMode="External"/><Relationship Id="rId6" Type="http://schemas.openxmlformats.org/officeDocument/2006/relationships/image" Target="media/image2.jpeg"/><Relationship Id="rId7" Type="http://schemas.openxmlformats.org/officeDocument/2006/relationships/hyperlink" Target="http://mrfitton.weebly.com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thinkexist.com/quotation/life-s_a_game-all_you_have_to_do-is_know_how_to/250199.html" TargetMode="External"/><Relationship Id="rId10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618</Words>
  <Characters>3526</Characters>
  <Application>Microsoft Macintosh Word</Application>
  <DocSecurity>0</DocSecurity>
  <Lines>29</Lines>
  <Paragraphs>7</Paragraphs>
  <ScaleCrop>false</ScaleCrop>
  <Company>Penticton Secondary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Jeff  Fitton</cp:lastModifiedBy>
  <cp:revision>40</cp:revision>
  <cp:lastPrinted>2013-09-02T22:00:00Z</cp:lastPrinted>
  <dcterms:created xsi:type="dcterms:W3CDTF">2010-09-01T04:41:00Z</dcterms:created>
  <dcterms:modified xsi:type="dcterms:W3CDTF">2013-09-02T22:48:00Z</dcterms:modified>
</cp:coreProperties>
</file>